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left="1006"/>
      </w:pPr>
      <w:r>
        <w:rPr/>
        <w:t>anexo VI - DEMONSTRATIVO DO RESULTADO DAS APLICAÇÕES FINANCEIRAS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5"/>
        <w:gridCol w:w="2509"/>
        <w:gridCol w:w="2998"/>
        <w:gridCol w:w="2129"/>
        <w:gridCol w:w="1294"/>
      </w:tblGrid>
      <w:tr>
        <w:trPr>
          <w:trHeight w:val="648" w:hRule="atLeast"/>
        </w:trPr>
        <w:tc>
          <w:tcPr>
            <w:tcW w:w="372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UNIDADE EXECUTORA</w:t>
            </w:r>
          </w:p>
        </w:tc>
        <w:tc>
          <w:tcPr>
            <w:tcW w:w="6421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3914" w:val="left" w:leader="none"/>
                <w:tab w:pos="4581" w:val="left" w:leader="none"/>
              </w:tabs>
              <w:spacing w:line="269" w:lineRule="exact"/>
              <w:ind w:left="1801"/>
              <w:rPr>
                <w:b/>
                <w:sz w:val="24"/>
              </w:rPr>
            </w:pPr>
            <w:r>
              <w:rPr>
                <w:b/>
                <w:sz w:val="24"/>
              </w:rPr>
              <w:t>CONVÊNIO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N.º</w:t>
            </w:r>
            <w:r>
              <w:rPr>
                <w:b/>
                <w:sz w:val="24"/>
                <w:u w:val="thick"/>
              </w:rPr>
              <w:t> </w:t>
              <w:tab/>
              <w:t>/</w:t>
              <w:tab/>
              <w:t>.</w:t>
            </w:r>
          </w:p>
        </w:tc>
      </w:tr>
      <w:tr>
        <w:trPr>
          <w:trHeight w:val="563" w:hRule="atLeast"/>
        </w:trPr>
        <w:tc>
          <w:tcPr>
            <w:tcW w:w="10145" w:type="dxa"/>
            <w:gridSpan w:val="5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5290" w:val="left" w:leader="none"/>
                <w:tab w:pos="5717" w:val="left" w:leader="none"/>
                <w:tab w:pos="6384" w:val="left" w:leader="none"/>
                <w:tab w:pos="7169" w:val="left" w:leader="none"/>
                <w:tab w:pos="7597" w:val="left" w:leader="none"/>
                <w:tab w:pos="8264" w:val="left" w:leader="none"/>
              </w:tabs>
              <w:spacing w:before="141"/>
              <w:ind w:left="1833"/>
              <w:rPr>
                <w:sz w:val="24"/>
              </w:rPr>
            </w:pPr>
            <w:r>
              <w:rPr>
                <w:b/>
                <w:sz w:val="24"/>
              </w:rPr>
              <w:t>PERÍODO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EXECUÇÃO:</w:t>
            </w:r>
            <w:r>
              <w:rPr>
                <w:b/>
                <w:sz w:val="24"/>
                <w:u w:val="thick"/>
              </w:rPr>
              <w:t> </w:t>
              <w:tab/>
              <w:t>/</w:t>
              <w:tab/>
              <w:t>/</w:t>
              <w:tab/>
            </w:r>
            <w:r>
              <w:rPr>
                <w:b/>
                <w:sz w:val="24"/>
              </w:rPr>
              <w:t>até</w:t>
            </w:r>
            <w:r>
              <w:rPr>
                <w:b/>
                <w:sz w:val="24"/>
                <w:u w:val="thick"/>
              </w:rPr>
              <w:t> </w:t>
              <w:tab/>
              <w:t>/</w:t>
              <w:tab/>
              <w:t>/</w:t>
              <w:tab/>
            </w:r>
            <w:r>
              <w:rPr>
                <w:sz w:val="24"/>
              </w:rPr>
              <w:t>.</w:t>
            </w:r>
          </w:p>
        </w:tc>
      </w:tr>
      <w:tr>
        <w:trPr>
          <w:trHeight w:val="723" w:hRule="atLeast"/>
        </w:trPr>
        <w:tc>
          <w:tcPr>
            <w:tcW w:w="10145" w:type="dxa"/>
            <w:gridSpan w:val="5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3983" w:right="39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DADOS BANCÁRIOS</w:t>
            </w:r>
          </w:p>
        </w:tc>
      </w:tr>
      <w:tr>
        <w:trPr>
          <w:trHeight w:val="286" w:hRule="atLeast"/>
        </w:trPr>
        <w:tc>
          <w:tcPr>
            <w:tcW w:w="372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Banco:</w:t>
            </w:r>
          </w:p>
        </w:tc>
        <w:tc>
          <w:tcPr>
            <w:tcW w:w="6421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47"/>
              <w:rPr>
                <w:b/>
                <w:sz w:val="22"/>
              </w:rPr>
            </w:pPr>
            <w:r>
              <w:rPr>
                <w:b/>
                <w:sz w:val="22"/>
              </w:rPr>
              <w:t>Agência</w:t>
            </w:r>
          </w:p>
        </w:tc>
      </w:tr>
      <w:tr>
        <w:trPr>
          <w:trHeight w:val="301" w:hRule="atLeast"/>
        </w:trPr>
        <w:tc>
          <w:tcPr>
            <w:tcW w:w="3724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41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Conta-corrente:</w:t>
            </w:r>
          </w:p>
        </w:tc>
        <w:tc>
          <w:tcPr>
            <w:tcW w:w="6421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exact" w:before="41"/>
              <w:ind w:left="47"/>
              <w:rPr>
                <w:b/>
                <w:sz w:val="22"/>
              </w:rPr>
            </w:pPr>
            <w:r>
              <w:rPr>
                <w:b/>
                <w:sz w:val="22"/>
              </w:rPr>
              <w:t>Tipo de Aplicação:</w:t>
            </w:r>
          </w:p>
        </w:tc>
      </w:tr>
      <w:tr>
        <w:trPr>
          <w:trHeight w:val="852" w:hRule="atLeast"/>
        </w:trPr>
        <w:tc>
          <w:tcPr>
            <w:tcW w:w="10145" w:type="dxa"/>
            <w:gridSpan w:val="5"/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843"/>
              <w:rPr>
                <w:b/>
                <w:sz w:val="22"/>
              </w:rPr>
            </w:pPr>
            <w:r>
              <w:rPr>
                <w:b/>
                <w:sz w:val="22"/>
              </w:rPr>
              <w:t>MOVIMENTAÇÃO BANCÁRIA</w:t>
            </w:r>
          </w:p>
        </w:tc>
      </w:tr>
      <w:tr>
        <w:trPr>
          <w:trHeight w:val="344" w:hRule="atLeast"/>
        </w:trPr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 w:before="92"/>
              <w:ind w:right="25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DATA</w:t>
            </w:r>
          </w:p>
        </w:tc>
        <w:tc>
          <w:tcPr>
            <w:tcW w:w="25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 w:before="92"/>
              <w:ind w:left="369"/>
              <w:rPr>
                <w:b/>
                <w:sz w:val="22"/>
              </w:rPr>
            </w:pPr>
            <w:r>
              <w:rPr>
                <w:b/>
                <w:sz w:val="22"/>
              </w:rPr>
              <w:t>(A) Valor Aplicado</w:t>
            </w:r>
          </w:p>
        </w:tc>
        <w:tc>
          <w:tcPr>
            <w:tcW w:w="29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 w:before="92"/>
              <w:ind w:left="719"/>
              <w:rPr>
                <w:b/>
                <w:sz w:val="22"/>
              </w:rPr>
            </w:pPr>
            <w:r>
              <w:rPr>
                <w:b/>
                <w:sz w:val="22"/>
              </w:rPr>
              <w:t>(B) Rendimentos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 w:before="92"/>
              <w:ind w:left="188"/>
              <w:rPr>
                <w:b/>
                <w:sz w:val="22"/>
              </w:rPr>
            </w:pPr>
            <w:r>
              <w:rPr>
                <w:b/>
                <w:sz w:val="22"/>
              </w:rPr>
              <w:t>(C) Val. Resgatado</w:t>
            </w:r>
          </w:p>
        </w:tc>
        <w:tc>
          <w:tcPr>
            <w:tcW w:w="12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3" w:lineRule="exact" w:before="92"/>
              <w:ind w:left="400"/>
              <w:rPr>
                <w:b/>
                <w:sz w:val="22"/>
              </w:rPr>
            </w:pPr>
            <w:r>
              <w:rPr>
                <w:b/>
                <w:sz w:val="22"/>
              </w:rPr>
              <w:t>Saldo</w:t>
            </w:r>
          </w:p>
        </w:tc>
      </w:tr>
      <w:tr>
        <w:trPr>
          <w:trHeight w:val="270" w:hRule="atLeast"/>
        </w:trPr>
        <w:tc>
          <w:tcPr>
            <w:tcW w:w="1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121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7" w:hRule="atLeast"/>
        </w:trPr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7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TOTAIS</w:t>
            </w:r>
          </w:p>
        </w:tc>
        <w:tc>
          <w:tcPr>
            <w:tcW w:w="25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57"/>
              <w:ind w:right="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29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57"/>
              <w:ind w:right="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21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57"/>
              <w:ind w:right="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29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exact" w:before="57"/>
              <w:ind w:right="-1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</w:tr>
      <w:tr>
        <w:trPr>
          <w:trHeight w:val="245" w:hRule="atLeast"/>
        </w:trPr>
        <w:tc>
          <w:tcPr>
            <w:tcW w:w="10145" w:type="dxa"/>
            <w:gridSpan w:val="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37" w:hRule="atLeast"/>
        </w:trPr>
        <w:tc>
          <w:tcPr>
            <w:tcW w:w="10145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spacing w:line="264" w:lineRule="auto" w:before="60"/>
              <w:ind w:left="3050" w:right="15" w:hanging="1823"/>
              <w:rPr>
                <w:sz w:val="24"/>
              </w:rPr>
            </w:pPr>
            <w:r>
              <w:rPr>
                <w:sz w:val="24"/>
              </w:rPr>
              <w:t>Atesto que responsabilizo-me pelos documentos acima descritos, pela sua guarda, conforme IN CAGE Nº 01, de 21 de março de 2006.</w:t>
            </w:r>
          </w:p>
        </w:tc>
      </w:tr>
      <w:tr>
        <w:trPr>
          <w:trHeight w:val="546" w:hRule="atLeast"/>
        </w:trPr>
        <w:tc>
          <w:tcPr>
            <w:tcW w:w="3724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8"/>
              <w:ind w:left="957"/>
              <w:rPr>
                <w:b/>
                <w:sz w:val="22"/>
              </w:rPr>
            </w:pPr>
            <w:r>
              <w:rPr>
                <w:b/>
                <w:sz w:val="22"/>
              </w:rPr>
              <w:t>Unidade Executora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8"/>
              <w:ind w:left="397"/>
              <w:rPr>
                <w:b/>
                <w:sz w:val="22"/>
              </w:rPr>
            </w:pPr>
            <w:r>
              <w:rPr>
                <w:b/>
                <w:sz w:val="22"/>
              </w:rPr>
              <w:t>Respons. pela Execução</w:t>
            </w:r>
          </w:p>
        </w:tc>
        <w:tc>
          <w:tcPr>
            <w:tcW w:w="34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18"/>
              <w:ind w:left="387"/>
              <w:rPr>
                <w:b/>
                <w:sz w:val="22"/>
              </w:rPr>
            </w:pPr>
            <w:r>
              <w:rPr>
                <w:b/>
                <w:sz w:val="22"/>
              </w:rPr>
              <w:t>Respons. pela Contabilidade</w:t>
            </w:r>
          </w:p>
        </w:tc>
      </w:tr>
      <w:tr>
        <w:trPr>
          <w:trHeight w:val="554" w:hRule="atLeast"/>
        </w:trPr>
        <w:tc>
          <w:tcPr>
            <w:tcW w:w="1215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85"/>
              <w:rPr>
                <w:rFonts w:ascii="Bodoni MT Condensed"/>
                <w:b/>
                <w:sz w:val="16"/>
              </w:rPr>
            </w:pPr>
            <w:r>
              <w:rPr>
                <w:rFonts w:ascii="Bodoni MT Condensed"/>
                <w:b/>
                <w:sz w:val="16"/>
              </w:rPr>
              <w:t>Assinatura</w:t>
            </w:r>
          </w:p>
        </w:tc>
        <w:tc>
          <w:tcPr>
            <w:tcW w:w="250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66"/>
              <w:rPr>
                <w:rFonts w:ascii="Bodoni MT Condensed"/>
                <w:b/>
                <w:sz w:val="16"/>
              </w:rPr>
            </w:pPr>
            <w:r>
              <w:rPr>
                <w:rFonts w:ascii="Bodoni MT Condensed"/>
                <w:b/>
                <w:sz w:val="16"/>
              </w:rPr>
              <w:t>Assinatura</w:t>
            </w:r>
          </w:p>
        </w:tc>
        <w:tc>
          <w:tcPr>
            <w:tcW w:w="2129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66"/>
              <w:rPr>
                <w:rFonts w:ascii="Bodoni MT Condensed"/>
                <w:b/>
                <w:sz w:val="16"/>
              </w:rPr>
            </w:pPr>
            <w:r>
              <w:rPr>
                <w:rFonts w:ascii="Bodoni MT Condensed"/>
                <w:b/>
                <w:sz w:val="16"/>
              </w:rPr>
              <w:t>Assinatura</w:t>
            </w:r>
          </w:p>
        </w:tc>
        <w:tc>
          <w:tcPr>
            <w:tcW w:w="129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sectPr>
      <w:type w:val="continuous"/>
      <w:pgSz w:w="11910" w:h="16840"/>
      <w:pgMar w:top="1360" w:bottom="28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doni MT Condensed">
    <w:altName w:val="Bodoni MT Condense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rubiane-adams</dc:creator>
  <dcterms:created xsi:type="dcterms:W3CDTF">2019-02-08T16:48:43Z</dcterms:created>
  <dcterms:modified xsi:type="dcterms:W3CDTF">2019-02-08T16:48:43Z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2019-02-08T00:00:00Z</vt:filetime>
  </property>
</Properties>
</file>