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RELATÓRIO DE REALIZAÇÃO DO OBJETO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Edital SEDAC nº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Edital de Concurso FAC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Territórios Criativos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Finalidade: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__/__/____ até __/__/____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Objeto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Cumprimento das Metas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Avalie a realização do seu projet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Assinatura do Produtor: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___/___/_____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80"/>
        </w:tabs>
        <w:spacing w:after="12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rebuchetM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Edital Sedac nº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05</w:t>
    </w: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/2022 FAC T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erritórios Criativos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widowControl w:val="0"/>
      <w:tabs>
        <w:tab w:val="center" w:pos="4252"/>
        <w:tab w:val="center" w:pos="5174"/>
        <w:tab w:val="right" w:pos="8504"/>
        <w:tab w:val="right" w:pos="10348"/>
      </w:tabs>
      <w:ind w:left="0" w:firstLine="720"/>
      <w:jc w:val="center"/>
      <w:rPr>
        <w:color w:val="000000"/>
        <w:vertAlign w:val="baseline"/>
      </w:rPr>
    </w:pPr>
    <w:r w:rsidDel="00000000" w:rsidR="00000000" w:rsidRPr="00000000">
      <w:rPr>
        <w:rFonts w:ascii="Arial MT" w:cs="Arial MT" w:eastAsia="Arial MT" w:hAnsi="Arial MT"/>
        <w:sz w:val="22"/>
        <w:szCs w:val="22"/>
      </w:rPr>
      <w:drawing>
        <wp:inline distB="114300" distT="114300" distL="114300" distR="114300">
          <wp:extent cx="2138855" cy="1080453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8855" cy="10804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" w:hanging="283"/>
      <w:jc w:val="center"/>
    </w:pPr>
    <w:rPr>
      <w:rFonts w:ascii="TrebuchetMS" w:cs="TrebuchetMS" w:eastAsia="TrebuchetMS" w:hAnsi="TrebuchetMS"/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TrebuchetMS" w:cs="TrebuchetMS" w:eastAsia="TrebuchetMS" w:hAnsi="TrebuchetMS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b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0" w:before="120" w:line="360" w:lineRule="auto"/>
      <w:ind w:left="864" w:leftChars="-1" w:rightChars="0" w:hanging="864" w:firstLineChars="-1"/>
      <w:jc w:val="both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i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1">
    <w:name w:val="normal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2">
    <w:name w:val="Table Normal"/>
    <w:next w:val="TableNorma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2"/>
      <w:jc w:val="left"/>
    </w:tbl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normal3">
    <w:name w:val="normal"/>
    <w:next w:val="normal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4">
    <w:name w:val="Table Normal"/>
    <w:next w:val="TableNormal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4"/>
      <w:jc w:val="left"/>
    </w:tblPr>
  </w:style>
  <w:style w:type="paragraph" w:styleId="normal5">
    <w:name w:val="normal"/>
    <w:next w:val="normal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6">
    <w:name w:val="Table Normal"/>
    <w:next w:val="TableNormal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6"/>
      <w:jc w:val="left"/>
    </w:tblPr>
  </w:style>
  <w:style w:type="paragraph" w:styleId="normal7">
    <w:name w:val="normal"/>
    <w:next w:val="normal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8">
    <w:name w:val="Table Normal"/>
    <w:next w:val="TableNormal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8"/>
      <w:jc w:val="left"/>
    </w:tblPr>
  </w:style>
  <w:style w:type="paragraph" w:styleId="normal9">
    <w:name w:val="normal"/>
    <w:next w:val="normal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10">
    <w:name w:val="Table Normal"/>
    <w:next w:val="TableNormal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10"/>
      <w:jc w:val="left"/>
    </w:tblPr>
  </w:style>
  <w:style w:type="paragraph" w:styleId="normal11">
    <w:name w:val="normal"/>
    <w:next w:val="normal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12">
    <w:name w:val="Table Normal"/>
    <w:next w:val="TableNormal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12"/>
      <w:jc w:val="left"/>
    </w:tblPr>
  </w:style>
  <w:style w:type="paragraph" w:styleId="normal13">
    <w:name w:val="normal"/>
    <w:next w:val="normal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14">
    <w:name w:val="Table Normal"/>
    <w:next w:val="TableNormal1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14"/>
      <w:jc w:val="left"/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MS" w:hAnsi="TrebuchetMS"/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ar-SA" w:val="pt-B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0" w:before="120"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SimSu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SimSu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SimSu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Characters">
    <w:name w:val="Endnote Characters"/>
    <w:next w:val="End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dereçoHTMLChar">
    <w:name w:val="Endereço HTML Char"/>
    <w:next w:val="EndereçoHTML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="284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after="120" w:before="120" w:line="1" w:lineRule="atLeast"/>
      <w:ind w:left="567" w:leftChars="-1" w:rightChars="0" w:hanging="283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1" w:lineRule="atLeast"/>
      <w:ind w:left="568" w:leftChars="-1" w:rightChars="0" w:hanging="284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MS" w:hAnsi="TrebuchetMS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NewRomanPSMT" w:hAnsi="TimesNewRomanPSMT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NewRomanPSMT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GradeMédia1-Ênfase21">
    <w:name w:val="Grade Média 1 - Ênfase 21"/>
    <w:basedOn w:val="Normal"/>
    <w:next w:val="GradeMédia1-Ênfase21"/>
    <w:autoRedefine w:val="0"/>
    <w:hidden w:val="0"/>
    <w:qFormat w:val="0"/>
    <w:pPr>
      <w:suppressAutoHyphens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CM13">
    <w:name w:val="CM13"/>
    <w:basedOn w:val="Default"/>
    <w:next w:val="Default"/>
    <w:autoRedefine w:val="0"/>
    <w:hidden w:val="0"/>
    <w:qFormat w:val="0"/>
    <w:pPr>
      <w:widowControl w:val="0"/>
      <w:suppressAutoHyphens w:val="0"/>
      <w:spacing w:after="118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Arial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M16">
    <w:name w:val="CM16"/>
    <w:basedOn w:val="Default"/>
    <w:next w:val="Default"/>
    <w:autoRedefine w:val="0"/>
    <w:hidden w:val="0"/>
    <w:qFormat w:val="0"/>
    <w:pPr>
      <w:widowControl w:val="0"/>
      <w:suppressAutoHyphens w:val="0"/>
      <w:spacing w:after="39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Arial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M14">
    <w:name w:val="CM14"/>
    <w:basedOn w:val="Default"/>
    <w:next w:val="Default"/>
    <w:autoRedefine w:val="0"/>
    <w:hidden w:val="0"/>
    <w:qFormat w:val="0"/>
    <w:pPr>
      <w:widowControl w:val="0"/>
      <w:suppressAutoHyphens w:val="0"/>
      <w:spacing w:after="24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Arial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before="0" w:line="276" w:lineRule="auto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EndnoteText">
    <w:name w:val="Endnote Text"/>
    <w:basedOn w:val="Normal"/>
    <w:next w:val="Endnote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EndereçoHTML">
    <w:name w:val="Endereço HTML"/>
    <w:basedOn w:val="Normal"/>
    <w:next w:val="EndereçoHTM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Autospacing="1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t-BR"/>
    </w:rPr>
  </w:style>
  <w:style w:type="table" w:styleId="15">
    <w:name w:val=""/>
    <w:basedOn w:val="TableNormal"/>
    <w:next w:val="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16">
    <w:name w:val=""/>
    <w:basedOn w:val="TableNormal"/>
    <w:next w:val="1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17">
    <w:name w:val=""/>
    <w:basedOn w:val="TableNormal"/>
    <w:next w:val="1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18">
    <w:name w:val=""/>
    <w:basedOn w:val="TableNormal"/>
    <w:next w:val="1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19">
    <w:name w:val=""/>
    <w:basedOn w:val="TableNormal"/>
    <w:next w:val="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0">
    <w:name w:val=""/>
    <w:basedOn w:val="TableNormal"/>
    <w:next w:val="2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1">
    <w:name w:val=""/>
    <w:basedOn w:val="TableNormal"/>
    <w:next w:val="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2">
    <w:name w:val=""/>
    <w:basedOn w:val="TableNormal"/>
    <w:next w:val="2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3">
    <w:name w:val=""/>
    <w:basedOn w:val="TableNormal"/>
    <w:next w:val="2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24">
    <w:name w:val=""/>
    <w:basedOn w:val="TableNormal"/>
    <w:next w:val="2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">
    <w:name w:val=""/>
    <w:basedOn w:val="TableNormal"/>
    <w:next w:val="2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>
    <w:name w:val=""/>
    <w:basedOn w:val="TableNormal"/>
    <w:next w:val="2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27">
    <w:name w:val=""/>
    <w:basedOn w:val="TableNormal"/>
    <w:next w:val="2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28">
    <w:name w:val=""/>
    <w:basedOn w:val="TableNormal"/>
    <w:next w:val="2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29">
    <w:name w:val=""/>
    <w:basedOn w:val="TableNormal"/>
    <w:next w:val="2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"/>
      <w:tblStyleRowBandSize w:val="1"/>
      <w:tblStyleColBandSize w:val="1"/>
      <w:jc w:val="left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30">
    <w:name w:val=""/>
    <w:basedOn w:val="TableNormal"/>
    <w:next w:val="3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">
    <w:name w:val=""/>
    <w:basedOn w:val="TableNormal"/>
    <w:next w:val="3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"/>
      <w:tblStyleRowBandSize w:val="1"/>
      <w:tblStyleColBandSize w:val="1"/>
      <w:jc w:val="left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32">
    <w:name w:val=""/>
    <w:basedOn w:val="TableNormal"/>
    <w:next w:val="3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3">
    <w:name w:val=""/>
    <w:basedOn w:val="TableNormal"/>
    <w:next w:val="3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4">
    <w:name w:val=""/>
    <w:basedOn w:val="TableNormal"/>
    <w:next w:val="3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4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5">
    <w:name w:val=""/>
    <w:basedOn w:val="TableNormal"/>
    <w:next w:val="3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5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6">
    <w:name w:val=""/>
    <w:basedOn w:val="TableNormal"/>
    <w:next w:val="3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6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7">
    <w:name w:val=""/>
    <w:basedOn w:val="TableNormal"/>
    <w:next w:val="3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7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8">
    <w:name w:val=""/>
    <w:basedOn w:val="TableNormal"/>
    <w:next w:val="3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8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9">
    <w:name w:val=""/>
    <w:basedOn w:val="TableNormal"/>
    <w:next w:val="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9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0">
    <w:name w:val=""/>
    <w:basedOn w:val="TableNormal"/>
    <w:next w:val="4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0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1">
    <w:name w:val=""/>
    <w:basedOn w:val="TableNormal"/>
    <w:next w:val="4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1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2">
    <w:name w:val=""/>
    <w:basedOn w:val="TableNormal"/>
    <w:next w:val="4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2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3">
    <w:name w:val=""/>
    <w:basedOn w:val="TableNormal"/>
    <w:next w:val="4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4">
    <w:name w:val=""/>
    <w:basedOn w:val="TableNormal"/>
    <w:next w:val="4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4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5">
    <w:name w:val=""/>
    <w:basedOn w:val="TableNormal"/>
    <w:next w:val="4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5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6">
    <w:name w:val=""/>
    <w:basedOn w:val="TableNormal"/>
    <w:next w:val="4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"/>
    <w:basedOn w:val="TableNormal"/>
    <w:next w:val="4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>
    <w:name w:val=""/>
    <w:basedOn w:val="TableNormal"/>
    <w:next w:val="4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8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>
    <w:name w:val=""/>
    <w:basedOn w:val="TableNormal"/>
    <w:next w:val="4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4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50">
    <w:name w:val=""/>
    <w:basedOn w:val="TableNormal"/>
    <w:next w:val="5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1">
    <w:name w:val=""/>
    <w:basedOn w:val="TableNormal"/>
    <w:next w:val="5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2">
    <w:name w:val=""/>
    <w:basedOn w:val="TableNormal"/>
    <w:next w:val="5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3">
    <w:name w:val=""/>
    <w:basedOn w:val="TableNormal"/>
    <w:next w:val="5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4">
    <w:name w:val=""/>
    <w:basedOn w:val="TableNormal"/>
    <w:next w:val="5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5">
    <w:name w:val=""/>
    <w:basedOn w:val="TableNormal"/>
    <w:next w:val="5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6">
    <w:name w:val=""/>
    <w:basedOn w:val="TableNormal"/>
    <w:next w:val="5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7">
    <w:name w:val=""/>
    <w:basedOn w:val="TableNormal"/>
    <w:next w:val="5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8">
    <w:name w:val=""/>
    <w:basedOn w:val="TableNormal"/>
    <w:next w:val="5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9">
    <w:name w:val=""/>
    <w:basedOn w:val="TableNormal"/>
    <w:next w:val="5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5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0">
    <w:name w:val=""/>
    <w:basedOn w:val="TableNormal"/>
    <w:next w:val="6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1">
    <w:name w:val=""/>
    <w:basedOn w:val="TableNormal"/>
    <w:next w:val="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2">
    <w:name w:val=""/>
    <w:basedOn w:val="TableNormal"/>
    <w:next w:val="6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3">
    <w:name w:val=""/>
    <w:basedOn w:val="TableNormal"/>
    <w:next w:val="6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4">
    <w:name w:val=""/>
    <w:basedOn w:val="TableNormal"/>
    <w:next w:val="6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5">
    <w:name w:val=""/>
    <w:basedOn w:val="TableNormal"/>
    <w:next w:val="6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6">
    <w:name w:val=""/>
    <w:basedOn w:val="TableNormal"/>
    <w:next w:val="6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7">
    <w:name w:val=""/>
    <w:basedOn w:val="TableNormal"/>
    <w:next w:val="6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8">
    <w:name w:val=""/>
    <w:basedOn w:val="TableNormal"/>
    <w:next w:val="6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9">
    <w:name w:val=""/>
    <w:basedOn w:val="TableNormal"/>
    <w:next w:val="6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6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0">
    <w:name w:val=""/>
    <w:basedOn w:val="TableNormal"/>
    <w:next w:val="7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1">
    <w:name w:val=""/>
    <w:basedOn w:val="TableNormal"/>
    <w:next w:val="7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2">
    <w:name w:val=""/>
    <w:basedOn w:val="TableNormal"/>
    <w:next w:val="7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3">
    <w:name w:val=""/>
    <w:basedOn w:val="TableNormal"/>
    <w:next w:val="7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4">
    <w:name w:val=""/>
    <w:basedOn w:val="TableNormal"/>
    <w:next w:val="7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5">
    <w:name w:val=""/>
    <w:basedOn w:val="TableNormal"/>
    <w:next w:val="7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6">
    <w:name w:val=""/>
    <w:basedOn w:val="TableNormal"/>
    <w:next w:val="7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7">
    <w:name w:val=""/>
    <w:basedOn w:val="TableNormal"/>
    <w:next w:val="7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8">
    <w:name w:val=""/>
    <w:basedOn w:val="TableNormal"/>
    <w:next w:val="7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9">
    <w:name w:val=""/>
    <w:basedOn w:val="TableNormal"/>
    <w:next w:val="7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7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0">
    <w:name w:val=""/>
    <w:basedOn w:val="TableNormal"/>
    <w:next w:val="8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1">
    <w:name w:val=""/>
    <w:basedOn w:val="TableNormal"/>
    <w:next w:val="8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2">
    <w:name w:val=""/>
    <w:basedOn w:val="TableNormal"/>
    <w:next w:val="8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>
    <w:name w:val=""/>
    <w:basedOn w:val="TableNormal"/>
    <w:next w:val="8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>
    <w:name w:val=""/>
    <w:basedOn w:val="TableNormal"/>
    <w:next w:val="8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>
    <w:name w:val=""/>
    <w:basedOn w:val="TableNormal"/>
    <w:next w:val="8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>
    <w:name w:val=""/>
    <w:basedOn w:val="TableNormal"/>
    <w:next w:val="8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6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7">
    <w:name w:val=""/>
    <w:basedOn w:val="TableNormal"/>
    <w:next w:val="8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>
    <w:name w:val=""/>
    <w:basedOn w:val="TableNormal"/>
    <w:next w:val="8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>
    <w:name w:val=""/>
    <w:basedOn w:val="TableNormal"/>
    <w:next w:val="8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8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>
    <w:name w:val=""/>
    <w:basedOn w:val="TableNormal"/>
    <w:next w:val="9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>
    <w:name w:val=""/>
    <w:basedOn w:val="TableNormal"/>
    <w:next w:val="9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>
    <w:name w:val=""/>
    <w:basedOn w:val="TableNormal"/>
    <w:next w:val="9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>
    <w:name w:val=""/>
    <w:basedOn w:val="TableNormal"/>
    <w:next w:val="9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>
    <w:name w:val=""/>
    <w:basedOn w:val="TableNormal"/>
    <w:next w:val="9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>
    <w:name w:val=""/>
    <w:basedOn w:val="TableNormal"/>
    <w:next w:val="9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>
    <w:name w:val=""/>
    <w:basedOn w:val="TableNormal"/>
    <w:next w:val="9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>
    <w:name w:val=""/>
    <w:basedOn w:val="TableNormal"/>
    <w:next w:val="9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>
    <w:name w:val=""/>
    <w:basedOn w:val="TableNormal"/>
    <w:next w:val="9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>
    <w:name w:val=""/>
    <w:basedOn w:val="TableNormal"/>
    <w:next w:val="9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9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>
    <w:name w:val=""/>
    <w:basedOn w:val="TableNormal"/>
    <w:next w:val="10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>
    <w:name w:val=""/>
    <w:basedOn w:val="TableNormal"/>
    <w:next w:val="10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>
    <w:name w:val=""/>
    <w:basedOn w:val="TableNormal"/>
    <w:next w:val="10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3">
    <w:name w:val=""/>
    <w:basedOn w:val="TableNormal"/>
    <w:next w:val="10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4">
    <w:name w:val=""/>
    <w:basedOn w:val="TableNormal"/>
    <w:next w:val="10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>
    <w:name w:val=""/>
    <w:basedOn w:val="TableNormal"/>
    <w:next w:val="10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>
    <w:name w:val=""/>
    <w:basedOn w:val="TableNormal"/>
    <w:next w:val="10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>
    <w:name w:val=""/>
    <w:basedOn w:val="TableNormal"/>
    <w:next w:val="10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>
    <w:name w:val=""/>
    <w:basedOn w:val="TableNormal"/>
    <w:next w:val="10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>
    <w:name w:val=""/>
    <w:basedOn w:val="TableNormal"/>
    <w:next w:val="10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0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>
    <w:name w:val=""/>
    <w:basedOn w:val="TableNormal"/>
    <w:next w:val="1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>
    <w:name w:val=""/>
    <w:basedOn w:val="TableNormal"/>
    <w:next w:val="1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>
    <w:name w:val=""/>
    <w:basedOn w:val="TableNormal"/>
    <w:next w:val="1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>
    <w:name w:val=""/>
    <w:basedOn w:val="TableNormal"/>
    <w:next w:val="1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>
    <w:name w:val=""/>
    <w:basedOn w:val="TableNormal"/>
    <w:next w:val="11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>
    <w:name w:val=""/>
    <w:basedOn w:val="TableNormal"/>
    <w:next w:val="1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>
    <w:name w:val=""/>
    <w:basedOn w:val="TableNormal"/>
    <w:next w:val="11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>
    <w:name w:val=""/>
    <w:basedOn w:val="TableNormal"/>
    <w:next w:val="11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>
    <w:name w:val=""/>
    <w:basedOn w:val="TableNormal"/>
    <w:next w:val="11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>
    <w:name w:val=""/>
    <w:basedOn w:val="TableNormal"/>
    <w:next w:val="1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1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>
    <w:name w:val=""/>
    <w:basedOn w:val="TableNormal"/>
    <w:next w:val="12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1">
    <w:name w:val=""/>
    <w:basedOn w:val="TableNormal"/>
    <w:next w:val="1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2">
    <w:name w:val=""/>
    <w:basedOn w:val="TableNormal"/>
    <w:next w:val="12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3">
    <w:name w:val=""/>
    <w:basedOn w:val="TableNormal"/>
    <w:next w:val="12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3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4">
    <w:name w:val=""/>
    <w:basedOn w:val="TableNormal"/>
    <w:next w:val="12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4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5">
    <w:name w:val=""/>
    <w:basedOn w:val="TableNormal"/>
    <w:next w:val="12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5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6">
    <w:name w:val=""/>
    <w:basedOn w:val="TableNormal"/>
    <w:next w:val="12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6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7">
    <w:name w:val=""/>
    <w:basedOn w:val="TableNormal"/>
    <w:next w:val="12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8">
    <w:name w:val=""/>
    <w:basedOn w:val="TableNormal"/>
    <w:next w:val="12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8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9">
    <w:name w:val=""/>
    <w:basedOn w:val="TableNormal"/>
    <w:next w:val="12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2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0">
    <w:name w:val=""/>
    <w:basedOn w:val="TableNormal"/>
    <w:next w:val="13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1">
    <w:name w:val=""/>
    <w:basedOn w:val="TableNormal"/>
    <w:next w:val="13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2">
    <w:name w:val=""/>
    <w:basedOn w:val="TableNormal"/>
    <w:next w:val="13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3">
    <w:name w:val=""/>
    <w:basedOn w:val="TableNormal"/>
    <w:next w:val="13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4">
    <w:name w:val=""/>
    <w:basedOn w:val="TableNormal"/>
    <w:next w:val="13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5">
    <w:name w:val=""/>
    <w:basedOn w:val="TableNormal"/>
    <w:next w:val="13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6">
    <w:name w:val=""/>
    <w:basedOn w:val="TableNormal"/>
    <w:next w:val="13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7">
    <w:name w:val=""/>
    <w:basedOn w:val="TableNormal"/>
    <w:next w:val="13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8">
    <w:name w:val=""/>
    <w:basedOn w:val="TableNormal"/>
    <w:next w:val="13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9">
    <w:name w:val=""/>
    <w:basedOn w:val="TableNormal"/>
    <w:next w:val="1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3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0">
    <w:name w:val=""/>
    <w:basedOn w:val="TableNormal"/>
    <w:next w:val="14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1">
    <w:name w:val=""/>
    <w:basedOn w:val="TableNormal"/>
    <w:next w:val="14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2">
    <w:name w:val=""/>
    <w:basedOn w:val="TableNormal"/>
    <w:next w:val="14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3">
    <w:name w:val=""/>
    <w:basedOn w:val="TableNormal"/>
    <w:next w:val="14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4">
    <w:name w:val=""/>
    <w:basedOn w:val="TableNormal"/>
    <w:next w:val="14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5">
    <w:name w:val=""/>
    <w:basedOn w:val="TableNormal"/>
    <w:next w:val="14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6">
    <w:name w:val=""/>
    <w:basedOn w:val="TableNormal"/>
    <w:next w:val="14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7">
    <w:name w:val=""/>
    <w:basedOn w:val="TableNormal"/>
    <w:next w:val="14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8">
    <w:name w:val=""/>
    <w:basedOn w:val="TableNormal"/>
    <w:next w:val="14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49">
    <w:name w:val=""/>
    <w:basedOn w:val="TableNormal"/>
    <w:next w:val="14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4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0">
    <w:name w:val=""/>
    <w:basedOn w:val="TableNormal"/>
    <w:next w:val="15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1">
    <w:name w:val=""/>
    <w:basedOn w:val="TableNormal"/>
    <w:next w:val="15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2">
    <w:name w:val=""/>
    <w:basedOn w:val="TableNormal"/>
    <w:next w:val="15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3">
    <w:name w:val=""/>
    <w:basedOn w:val="TableNormal"/>
    <w:next w:val="15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4">
    <w:name w:val=""/>
    <w:basedOn w:val="TableNormal"/>
    <w:next w:val="15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5">
    <w:name w:val=""/>
    <w:basedOn w:val="TableNormal"/>
    <w:next w:val="15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6">
    <w:name w:val=""/>
    <w:basedOn w:val="TableNormal"/>
    <w:next w:val="15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7">
    <w:name w:val=""/>
    <w:basedOn w:val="TableNormal"/>
    <w:next w:val="15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8">
    <w:name w:val=""/>
    <w:basedOn w:val="TableNormal"/>
    <w:next w:val="15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9">
    <w:name w:val=""/>
    <w:basedOn w:val="TableNormal"/>
    <w:next w:val="15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5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0">
    <w:name w:val=""/>
    <w:basedOn w:val="TableNormal"/>
    <w:next w:val="16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1">
    <w:name w:val=""/>
    <w:basedOn w:val="TableNormal"/>
    <w:next w:val="1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2">
    <w:name w:val=""/>
    <w:basedOn w:val="TableNormal"/>
    <w:next w:val="16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3">
    <w:name w:val=""/>
    <w:basedOn w:val="TableNormal"/>
    <w:next w:val="16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4">
    <w:name w:val=""/>
    <w:basedOn w:val="TableNormal"/>
    <w:next w:val="16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5">
    <w:name w:val=""/>
    <w:basedOn w:val="TableNormal"/>
    <w:next w:val="16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6">
    <w:name w:val=""/>
    <w:basedOn w:val="TableNormal"/>
    <w:next w:val="16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7">
    <w:name w:val=""/>
    <w:basedOn w:val="TableNormal"/>
    <w:next w:val="16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8">
    <w:name w:val=""/>
    <w:basedOn w:val="TableNormal"/>
    <w:next w:val="16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9">
    <w:name w:val=""/>
    <w:basedOn w:val="TableNormal"/>
    <w:next w:val="16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6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0">
    <w:name w:val=""/>
    <w:basedOn w:val="TableNormal"/>
    <w:next w:val="17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1">
    <w:name w:val=""/>
    <w:basedOn w:val="TableNormal"/>
    <w:next w:val="17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2">
    <w:name w:val=""/>
    <w:basedOn w:val="TableNormal"/>
    <w:next w:val="17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3">
    <w:name w:val=""/>
    <w:basedOn w:val="TableNormal"/>
    <w:next w:val="17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4">
    <w:name w:val=""/>
    <w:basedOn w:val="TableNormal"/>
    <w:next w:val="17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75">
    <w:name w:val=""/>
    <w:basedOn w:val="TableNormal"/>
    <w:next w:val="17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76">
    <w:name w:val=""/>
    <w:basedOn w:val="TableNormal"/>
    <w:next w:val="17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6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77">
    <w:name w:val=""/>
    <w:basedOn w:val="TableNormal"/>
    <w:next w:val="17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7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78">
    <w:name w:val=""/>
    <w:basedOn w:val="TableNormal"/>
    <w:next w:val="17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8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79">
    <w:name w:val=""/>
    <w:basedOn w:val="TableNormal"/>
    <w:next w:val="17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79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80">
    <w:name w:val=""/>
    <w:basedOn w:val="TableNormal"/>
    <w:next w:val="18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81">
    <w:name w:val=""/>
    <w:basedOn w:val="TableNormal"/>
    <w:next w:val="18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82">
    <w:name w:val=""/>
    <w:basedOn w:val="TableNormal"/>
    <w:next w:val="18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83">
    <w:name w:val=""/>
    <w:basedOn w:val="TableNormal"/>
    <w:next w:val="18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3"/>
      <w:tblStyleRowBandSize w:val="1"/>
      <w:tblStyleColBandSize w:val="1"/>
      <w:jc w:val="left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184">
    <w:name w:val=""/>
    <w:basedOn w:val="TableNormal"/>
    <w:next w:val="18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85">
    <w:name w:val=""/>
    <w:basedOn w:val="TableNormal"/>
    <w:next w:val="18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86">
    <w:name w:val=""/>
    <w:basedOn w:val="TableNormal"/>
    <w:next w:val="18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87">
    <w:name w:val=""/>
    <w:basedOn w:val="TableNormal"/>
    <w:next w:val="18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88">
    <w:name w:val=""/>
    <w:basedOn w:val="TableNormal"/>
    <w:next w:val="18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89">
    <w:name w:val=""/>
    <w:basedOn w:val="TableNormal"/>
    <w:next w:val="18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89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0">
    <w:name w:val=""/>
    <w:basedOn w:val="TableNormal"/>
    <w:next w:val="19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1">
    <w:name w:val=""/>
    <w:basedOn w:val="TableNormal"/>
    <w:next w:val="19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2">
    <w:name w:val=""/>
    <w:basedOn w:val="TableNormal"/>
    <w:next w:val="19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3">
    <w:name w:val=""/>
    <w:basedOn w:val="TableNormal"/>
    <w:next w:val="19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4">
    <w:name w:val=""/>
    <w:basedOn w:val="TableNormal"/>
    <w:next w:val="19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5">
    <w:name w:val=""/>
    <w:basedOn w:val="TableNormal"/>
    <w:next w:val="19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6">
    <w:name w:val=""/>
    <w:basedOn w:val="TableNormal"/>
    <w:next w:val="19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6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7">
    <w:name w:val=""/>
    <w:basedOn w:val="TableNormal"/>
    <w:next w:val="19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7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98">
    <w:name w:val=""/>
    <w:basedOn w:val="TableNormal"/>
    <w:next w:val="19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99">
    <w:name w:val=""/>
    <w:basedOn w:val="TableNormal"/>
    <w:next w:val="19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9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0">
    <w:name w:val=""/>
    <w:basedOn w:val="TableNormal"/>
    <w:next w:val="20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1">
    <w:name w:val=""/>
    <w:basedOn w:val="TableNormal"/>
    <w:next w:val="20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2">
    <w:name w:val=""/>
    <w:basedOn w:val="TableNormal"/>
    <w:next w:val="20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3">
    <w:name w:val=""/>
    <w:basedOn w:val="TableNormal"/>
    <w:next w:val="20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4">
    <w:name w:val=""/>
    <w:basedOn w:val="TableNormal"/>
    <w:next w:val="20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5">
    <w:name w:val=""/>
    <w:basedOn w:val="TableNormal"/>
    <w:next w:val="20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6">
    <w:name w:val=""/>
    <w:basedOn w:val="TableNormal"/>
    <w:next w:val="20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7">
    <w:name w:val=""/>
    <w:basedOn w:val="TableNormal"/>
    <w:next w:val="20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8">
    <w:name w:val=""/>
    <w:basedOn w:val="TableNormal"/>
    <w:next w:val="20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09">
    <w:name w:val=""/>
    <w:basedOn w:val="TableNormal"/>
    <w:next w:val="20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0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0">
    <w:name w:val=""/>
    <w:basedOn w:val="TableNormal"/>
    <w:next w:val="2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1">
    <w:name w:val=""/>
    <w:basedOn w:val="TableNormal"/>
    <w:next w:val="2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2">
    <w:name w:val=""/>
    <w:basedOn w:val="TableNormal"/>
    <w:next w:val="2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3">
    <w:name w:val=""/>
    <w:basedOn w:val="TableNormal"/>
    <w:next w:val="2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4">
    <w:name w:val=""/>
    <w:basedOn w:val="TableNormal"/>
    <w:next w:val="21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5">
    <w:name w:val=""/>
    <w:basedOn w:val="TableNormal"/>
    <w:next w:val="2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6">
    <w:name w:val=""/>
    <w:basedOn w:val="TableNormal"/>
    <w:next w:val="21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7">
    <w:name w:val=""/>
    <w:basedOn w:val="TableNormal"/>
    <w:next w:val="21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8">
    <w:name w:val=""/>
    <w:basedOn w:val="TableNormal"/>
    <w:next w:val="21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9">
    <w:name w:val=""/>
    <w:basedOn w:val="TableNormal"/>
    <w:next w:val="2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1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0">
    <w:name w:val=""/>
    <w:basedOn w:val="TableNormal"/>
    <w:next w:val="22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1">
    <w:name w:val=""/>
    <w:basedOn w:val="TableNormal"/>
    <w:next w:val="2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2">
    <w:name w:val=""/>
    <w:basedOn w:val="TableNormal"/>
    <w:next w:val="22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3">
    <w:name w:val=""/>
    <w:basedOn w:val="TableNormal"/>
    <w:next w:val="22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4">
    <w:name w:val=""/>
    <w:basedOn w:val="TableNormal"/>
    <w:next w:val="22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5">
    <w:name w:val=""/>
    <w:basedOn w:val="TableNormal"/>
    <w:next w:val="22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6">
    <w:name w:val=""/>
    <w:basedOn w:val="TableNormal"/>
    <w:next w:val="22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7">
    <w:name w:val=""/>
    <w:basedOn w:val="TableNormal"/>
    <w:next w:val="22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8">
    <w:name w:val=""/>
    <w:basedOn w:val="TableNormal"/>
    <w:next w:val="22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9">
    <w:name w:val=""/>
    <w:basedOn w:val="TableNormal"/>
    <w:next w:val="22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2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0">
    <w:name w:val=""/>
    <w:basedOn w:val="TableNormal"/>
    <w:next w:val="23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1">
    <w:name w:val=""/>
    <w:basedOn w:val="TableNormal"/>
    <w:next w:val="23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2">
    <w:name w:val=""/>
    <w:basedOn w:val="TableNormal"/>
    <w:next w:val="23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3">
    <w:name w:val=""/>
    <w:basedOn w:val="TableNormal"/>
    <w:next w:val="23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4">
    <w:name w:val=""/>
    <w:basedOn w:val="TableNormal"/>
    <w:next w:val="23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5">
    <w:name w:val=""/>
    <w:basedOn w:val="TableNormal"/>
    <w:next w:val="23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6">
    <w:name w:val=""/>
    <w:basedOn w:val="TableNormal"/>
    <w:next w:val="23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7">
    <w:name w:val=""/>
    <w:basedOn w:val="TableNormal"/>
    <w:next w:val="23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8">
    <w:name w:val=""/>
    <w:basedOn w:val="TableNormal"/>
    <w:next w:val="23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9">
    <w:name w:val=""/>
    <w:basedOn w:val="TableNormal"/>
    <w:next w:val="2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3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0">
    <w:name w:val=""/>
    <w:basedOn w:val="TableNormal"/>
    <w:next w:val="24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1">
    <w:name w:val=""/>
    <w:basedOn w:val="TableNormal"/>
    <w:next w:val="24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2">
    <w:name w:val=""/>
    <w:basedOn w:val="TableNormal"/>
    <w:next w:val="24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3">
    <w:name w:val=""/>
    <w:basedOn w:val="TableNormal"/>
    <w:next w:val="24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4">
    <w:name w:val=""/>
    <w:basedOn w:val="TableNormal"/>
    <w:next w:val="24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5">
    <w:name w:val=""/>
    <w:basedOn w:val="TableNormal"/>
    <w:next w:val="24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6">
    <w:name w:val=""/>
    <w:basedOn w:val="TableNormal"/>
    <w:next w:val="24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7">
    <w:name w:val=""/>
    <w:basedOn w:val="TableNormal"/>
    <w:next w:val="24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8">
    <w:name w:val=""/>
    <w:basedOn w:val="TableNormal"/>
    <w:next w:val="24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49">
    <w:name w:val=""/>
    <w:basedOn w:val="TableNormal"/>
    <w:next w:val="24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4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0">
    <w:name w:val=""/>
    <w:basedOn w:val="TableNormal"/>
    <w:next w:val="25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1">
    <w:name w:val=""/>
    <w:basedOn w:val="TableNormal"/>
    <w:next w:val="25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2">
    <w:name w:val=""/>
    <w:basedOn w:val="TableNormal"/>
    <w:next w:val="25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3">
    <w:name w:val=""/>
    <w:basedOn w:val="TableNormal"/>
    <w:next w:val="25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4">
    <w:name w:val=""/>
    <w:basedOn w:val="TableNormal"/>
    <w:next w:val="25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5">
    <w:name w:val=""/>
    <w:basedOn w:val="TableNormal"/>
    <w:next w:val="25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6">
    <w:name w:val=""/>
    <w:basedOn w:val="TableNormal"/>
    <w:next w:val="25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7">
    <w:name w:val=""/>
    <w:basedOn w:val="TableNormal"/>
    <w:next w:val="25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8">
    <w:name w:val=""/>
    <w:basedOn w:val="TableNormal"/>
    <w:next w:val="25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59">
    <w:name w:val=""/>
    <w:basedOn w:val="TableNormal"/>
    <w:next w:val="25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5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0">
    <w:name w:val=""/>
    <w:basedOn w:val="TableNormal"/>
    <w:next w:val="26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1">
    <w:name w:val=""/>
    <w:basedOn w:val="TableNormal"/>
    <w:next w:val="2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2">
    <w:name w:val=""/>
    <w:basedOn w:val="TableNormal"/>
    <w:next w:val="26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3">
    <w:name w:val=""/>
    <w:basedOn w:val="TableNormal"/>
    <w:next w:val="26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4">
    <w:name w:val=""/>
    <w:basedOn w:val="TableNormal"/>
    <w:next w:val="26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5">
    <w:name w:val=""/>
    <w:basedOn w:val="TableNormal"/>
    <w:next w:val="26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6">
    <w:name w:val=""/>
    <w:basedOn w:val="TableNormal"/>
    <w:next w:val="26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7">
    <w:name w:val=""/>
    <w:basedOn w:val="TableNormal"/>
    <w:next w:val="26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8">
    <w:name w:val=""/>
    <w:basedOn w:val="TableNormal"/>
    <w:next w:val="26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69">
    <w:name w:val=""/>
    <w:basedOn w:val="TableNormal"/>
    <w:next w:val="26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6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0">
    <w:name w:val=""/>
    <w:basedOn w:val="TableNormal"/>
    <w:next w:val="27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1">
    <w:name w:val=""/>
    <w:basedOn w:val="TableNormal"/>
    <w:next w:val="27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2">
    <w:name w:val=""/>
    <w:basedOn w:val="TableNormal"/>
    <w:next w:val="27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3">
    <w:name w:val=""/>
    <w:basedOn w:val="TableNormal"/>
    <w:next w:val="27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4">
    <w:name w:val=""/>
    <w:basedOn w:val="TableNormal"/>
    <w:next w:val="27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5">
    <w:name w:val=""/>
    <w:basedOn w:val="TableNormal"/>
    <w:next w:val="27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6">
    <w:name w:val=""/>
    <w:basedOn w:val="TableNormal"/>
    <w:next w:val="27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7">
    <w:name w:val=""/>
    <w:basedOn w:val="TableNormal"/>
    <w:next w:val="27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8">
    <w:name w:val=""/>
    <w:basedOn w:val="TableNormal"/>
    <w:next w:val="27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79">
    <w:name w:val=""/>
    <w:basedOn w:val="TableNormal"/>
    <w:next w:val="27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7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0">
    <w:name w:val=""/>
    <w:basedOn w:val="TableNormal"/>
    <w:next w:val="28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1">
    <w:name w:val=""/>
    <w:basedOn w:val="TableNormal"/>
    <w:next w:val="28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2">
    <w:name w:val=""/>
    <w:basedOn w:val="TableNormal"/>
    <w:next w:val="28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3">
    <w:name w:val=""/>
    <w:basedOn w:val="TableNormal"/>
    <w:next w:val="28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4">
    <w:name w:val=""/>
    <w:basedOn w:val="TableNormal"/>
    <w:next w:val="28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5">
    <w:name w:val=""/>
    <w:basedOn w:val="TableNormal"/>
    <w:next w:val="28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6">
    <w:name w:val=""/>
    <w:basedOn w:val="TableNormal"/>
    <w:next w:val="28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7">
    <w:name w:val=""/>
    <w:basedOn w:val="TableNormal"/>
    <w:next w:val="28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8">
    <w:name w:val=""/>
    <w:basedOn w:val="TableNormal"/>
    <w:next w:val="28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89">
    <w:name w:val=""/>
    <w:basedOn w:val="TableNormal"/>
    <w:next w:val="28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8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0">
    <w:name w:val=""/>
    <w:basedOn w:val="TableNormal"/>
    <w:next w:val="29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1">
    <w:name w:val=""/>
    <w:basedOn w:val="TableNormal"/>
    <w:next w:val="29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2">
    <w:name w:val=""/>
    <w:basedOn w:val="TableNormal"/>
    <w:next w:val="29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3">
    <w:name w:val=""/>
    <w:basedOn w:val="TableNormal"/>
    <w:next w:val="29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4">
    <w:name w:val=""/>
    <w:basedOn w:val="TableNormal"/>
    <w:next w:val="29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5">
    <w:name w:val=""/>
    <w:basedOn w:val="TableNormal"/>
    <w:next w:val="29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6">
    <w:name w:val=""/>
    <w:basedOn w:val="TableNormal"/>
    <w:next w:val="29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7">
    <w:name w:val=""/>
    <w:basedOn w:val="TableNormal"/>
    <w:next w:val="29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8">
    <w:name w:val=""/>
    <w:basedOn w:val="TableNormal"/>
    <w:next w:val="29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99">
    <w:name w:val=""/>
    <w:basedOn w:val="TableNormal"/>
    <w:next w:val="29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9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0">
    <w:name w:val=""/>
    <w:basedOn w:val="TableNormal"/>
    <w:next w:val="30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1">
    <w:name w:val=""/>
    <w:basedOn w:val="TableNormal"/>
    <w:next w:val="30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2">
    <w:name w:val=""/>
    <w:basedOn w:val="TableNormal"/>
    <w:next w:val="30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3">
    <w:name w:val=""/>
    <w:basedOn w:val="TableNormal"/>
    <w:next w:val="30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4">
    <w:name w:val=""/>
    <w:basedOn w:val="TableNormal"/>
    <w:next w:val="30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5">
    <w:name w:val=""/>
    <w:basedOn w:val="TableNormal"/>
    <w:next w:val="30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6">
    <w:name w:val=""/>
    <w:basedOn w:val="TableNormal"/>
    <w:next w:val="30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7">
    <w:name w:val=""/>
    <w:basedOn w:val="TableNormal"/>
    <w:next w:val="30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8">
    <w:name w:val=""/>
    <w:basedOn w:val="TableNormal"/>
    <w:next w:val="30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09">
    <w:name w:val=""/>
    <w:basedOn w:val="TableNormal"/>
    <w:next w:val="30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0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0">
    <w:name w:val=""/>
    <w:basedOn w:val="TableNormal"/>
    <w:next w:val="3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1">
    <w:name w:val=""/>
    <w:basedOn w:val="TableNormal"/>
    <w:next w:val="3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2">
    <w:name w:val=""/>
    <w:basedOn w:val="TableNormal"/>
    <w:next w:val="31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3">
    <w:name w:val=""/>
    <w:basedOn w:val="TableNormal"/>
    <w:next w:val="31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4">
    <w:name w:val=""/>
    <w:basedOn w:val="TableNormal"/>
    <w:next w:val="31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5">
    <w:name w:val=""/>
    <w:basedOn w:val="TableNormal"/>
    <w:next w:val="31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6">
    <w:name w:val=""/>
    <w:basedOn w:val="TableNormal"/>
    <w:next w:val="31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7">
    <w:name w:val=""/>
    <w:basedOn w:val="TableNormal"/>
    <w:next w:val="31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8">
    <w:name w:val=""/>
    <w:basedOn w:val="TableNormal"/>
    <w:next w:val="31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9">
    <w:name w:val=""/>
    <w:basedOn w:val="TableNormal"/>
    <w:next w:val="31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1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0">
    <w:name w:val=""/>
    <w:basedOn w:val="TableNormal"/>
    <w:next w:val="32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1">
    <w:name w:val=""/>
    <w:basedOn w:val="TableNormal"/>
    <w:next w:val="3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2">
    <w:name w:val=""/>
    <w:basedOn w:val="TableNormal"/>
    <w:next w:val="32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3">
    <w:name w:val=""/>
    <w:basedOn w:val="TableNormal"/>
    <w:next w:val="32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4">
    <w:name w:val=""/>
    <w:basedOn w:val="TableNormal"/>
    <w:next w:val="32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5">
    <w:name w:val=""/>
    <w:basedOn w:val="TableNormal"/>
    <w:next w:val="32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26">
    <w:name w:val=""/>
    <w:basedOn w:val="TableNormal"/>
    <w:next w:val="32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2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CabeçalhoChar1">
    <w:name w:val="Cabeçalho Char1"/>
    <w:next w:val="Cabeçalh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RodapéChar1">
    <w:name w:val="Rodapé Char1"/>
    <w:next w:val="Rodapé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Ull5gy0jmXm6+JxVRXjUog8Hw==">AMUW2mU7KA9bll9qv5R4Wn7YkxpieSL1jMVBvwZl7ulE2aWh2a6HKm77pBABaxfSIsfFYaYPMBmX6BPwDz5VeuheUgk90x3yrf76mvKSZExvmmyIqC6oR5g=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2021-12-13T17:03:00Z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